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8F16F" w14:textId="64C629FB" w:rsidR="00C814C7" w:rsidRDefault="00212362">
      <w:r>
        <w:t xml:space="preserve">FLASH Dose </w:t>
      </w:r>
      <w:r w:rsidR="008B6D9C">
        <w:t>Rates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4"/>
        <w:gridCol w:w="1701"/>
        <w:gridCol w:w="4275"/>
        <w:gridCol w:w="1750"/>
      </w:tblGrid>
      <w:tr w:rsidR="00AA2582" w14:paraId="76AF247A" w14:textId="77777777" w:rsidTr="3C62CA40">
        <w:tc>
          <w:tcPr>
            <w:tcW w:w="1624" w:type="dxa"/>
          </w:tcPr>
          <w:p w14:paraId="3C607F33" w14:textId="3DF5F9DE" w:rsidR="00AA2582" w:rsidRDefault="00AA2582" w:rsidP="00212362">
            <w:pPr>
              <w:jc w:val="center"/>
            </w:pPr>
            <w:r>
              <w:t>Circular Diameter Field Size (cm)</w:t>
            </w:r>
          </w:p>
        </w:tc>
        <w:tc>
          <w:tcPr>
            <w:tcW w:w="1701" w:type="dxa"/>
          </w:tcPr>
          <w:p w14:paraId="5E41A4C9" w14:textId="15F72AEC" w:rsidR="00A05023" w:rsidRDefault="00E70A31" w:rsidP="00212362">
            <w:pPr>
              <w:jc w:val="center"/>
            </w:pPr>
            <w:r>
              <w:t xml:space="preserve">Approx </w:t>
            </w:r>
            <w:r w:rsidR="00A05023">
              <w:t>Depth of 80% dose</w:t>
            </w:r>
          </w:p>
          <w:p w14:paraId="335696A1" w14:textId="2F838430" w:rsidR="00AA2582" w:rsidRDefault="00AA2582" w:rsidP="00212362">
            <w:pPr>
              <w:jc w:val="center"/>
            </w:pPr>
            <w:r>
              <w:t>(cm)</w:t>
            </w:r>
          </w:p>
        </w:tc>
        <w:tc>
          <w:tcPr>
            <w:tcW w:w="4275" w:type="dxa"/>
          </w:tcPr>
          <w:p w14:paraId="5FE7339C" w14:textId="43948246" w:rsidR="00AA2582" w:rsidRDefault="00AA2582" w:rsidP="00212362">
            <w:pPr>
              <w:jc w:val="center"/>
            </w:pPr>
            <w:r>
              <w:t>Dose / pulse</w:t>
            </w:r>
          </w:p>
          <w:p w14:paraId="5CFCABC8" w14:textId="438E11FA" w:rsidR="00AA2582" w:rsidRDefault="00AA2582" w:rsidP="00212362">
            <w:pPr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Gy (±ΔD%)</m:t>
                </m:r>
              </m:oMath>
            </m:oMathPara>
          </w:p>
        </w:tc>
        <w:tc>
          <w:tcPr>
            <w:tcW w:w="1750" w:type="dxa"/>
          </w:tcPr>
          <w:p w14:paraId="6456F2D8" w14:textId="7FC9AC13" w:rsidR="00AA2582" w:rsidRDefault="00AA2582" w:rsidP="00212362">
            <w:pPr>
              <w:jc w:val="center"/>
            </w:pPr>
            <w:r>
              <w:t>Dose Rate (Gy/s)</w:t>
            </w:r>
          </w:p>
        </w:tc>
      </w:tr>
      <w:tr w:rsidR="00AA2582" w14:paraId="03FBE9F0" w14:textId="77777777" w:rsidTr="3C62CA40">
        <w:tc>
          <w:tcPr>
            <w:tcW w:w="1624" w:type="dxa"/>
          </w:tcPr>
          <w:p w14:paraId="38175E9F" w14:textId="39A8F2CE" w:rsidR="00AA2582" w:rsidRDefault="00AA2582" w:rsidP="00212362">
            <w:pPr>
              <w:jc w:val="center"/>
            </w:pPr>
            <w:r>
              <w:t>OPEN</w:t>
            </w:r>
          </w:p>
        </w:tc>
        <w:tc>
          <w:tcPr>
            <w:tcW w:w="1701" w:type="dxa"/>
          </w:tcPr>
          <w:p w14:paraId="3D25FA04" w14:textId="130EC269" w:rsidR="00AA2582" w:rsidRDefault="003F74DF" w:rsidP="00212362">
            <w:pPr>
              <w:jc w:val="center"/>
              <w:rPr>
                <w:rFonts w:ascii="Aptos" w:eastAsia="Aptos" w:hAnsi="Aptos" w:cs="Times New Roman"/>
              </w:rPr>
            </w:pPr>
            <w:r w:rsidRPr="72C1E3C5">
              <w:rPr>
                <w:rFonts w:ascii="Aptos" w:eastAsia="Aptos" w:hAnsi="Aptos" w:cs="Times New Roman"/>
              </w:rPr>
              <w:t>3</w:t>
            </w:r>
            <w:r w:rsidR="5AEF43CD" w:rsidRPr="72C1E3C5">
              <w:rPr>
                <w:rFonts w:ascii="Aptos" w:eastAsia="Aptos" w:hAnsi="Aptos" w:cs="Times New Roman"/>
              </w:rPr>
              <w:t>.0</w:t>
            </w:r>
          </w:p>
        </w:tc>
        <w:tc>
          <w:tcPr>
            <w:tcW w:w="4275" w:type="dxa"/>
          </w:tcPr>
          <w:p w14:paraId="7395CECD" w14:textId="4954494F" w:rsidR="00AA2582" w:rsidRDefault="00AA2582" w:rsidP="00212362">
            <w:pPr>
              <w:jc w:val="center"/>
            </w:pPr>
            <m:oMath>
              <m:r>
                <w:rPr>
                  <w:rFonts w:ascii="Cambria Math" w:hAnsi="Cambria Math"/>
                </w:rPr>
                <m:t>0.6 Gy (±4.2%)</m:t>
              </m:r>
            </m:oMath>
            <w:r>
              <w:rPr>
                <w:rFonts w:eastAsiaTheme="minorEastAsia"/>
              </w:rPr>
              <w:t xml:space="preserve">  -  </w:t>
            </w:r>
            <m:oMath>
              <m:r>
                <w:rPr>
                  <w:rFonts w:ascii="Cambria Math" w:eastAsiaTheme="minorEastAsia" w:hAnsi="Cambria Math"/>
                </w:rPr>
                <m:t>259.1 Gy (± 2.3%)</m:t>
              </m:r>
            </m:oMath>
          </w:p>
        </w:tc>
        <w:tc>
          <w:tcPr>
            <w:tcW w:w="1750" w:type="dxa"/>
          </w:tcPr>
          <w:p w14:paraId="552B94E5" w14:textId="12172925" w:rsidR="00AA2582" w:rsidRDefault="00AA2582" w:rsidP="00212362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186-77,733</m:t>
                </m:r>
              </m:oMath>
            </m:oMathPara>
          </w:p>
        </w:tc>
      </w:tr>
      <w:tr w:rsidR="00AA2582" w14:paraId="3F5F7141" w14:textId="77777777" w:rsidTr="3C62CA40">
        <w:tc>
          <w:tcPr>
            <w:tcW w:w="1624" w:type="dxa"/>
          </w:tcPr>
          <w:p w14:paraId="521D8400" w14:textId="16CF0414" w:rsidR="00AA2582" w:rsidRDefault="00AA2582" w:rsidP="00212362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14:paraId="51883DC5" w14:textId="1909F575" w:rsidR="00AA2582" w:rsidRDefault="003F74DF" w:rsidP="00212362">
            <w:pPr>
              <w:jc w:val="center"/>
              <w:rPr>
                <w:rFonts w:ascii="Aptos" w:eastAsia="Times New Roman" w:hAnsi="Aptos" w:cs="Times New Roman"/>
              </w:rPr>
            </w:pPr>
            <w:r>
              <w:rPr>
                <w:rFonts w:ascii="Aptos" w:eastAsia="Times New Roman" w:hAnsi="Aptos" w:cs="Times New Roman"/>
              </w:rPr>
              <w:t>1.9</w:t>
            </w:r>
          </w:p>
        </w:tc>
        <w:tc>
          <w:tcPr>
            <w:tcW w:w="4275" w:type="dxa"/>
          </w:tcPr>
          <w:p w14:paraId="515DE152" w14:textId="77D28B47" w:rsidR="00AA2582" w:rsidRDefault="00AA2582" w:rsidP="00212362">
            <w:pPr>
              <w:jc w:val="center"/>
            </w:pPr>
            <m:oMath>
              <m:r>
                <w:rPr>
                  <w:rFonts w:ascii="Cambria Math" w:hAnsi="Cambria Math"/>
                </w:rPr>
                <m:t>1.0Gy (±4.0%)</m:t>
              </m:r>
            </m:oMath>
            <w:r>
              <w:rPr>
                <w:rFonts w:eastAsiaTheme="minorEastAsia"/>
              </w:rPr>
              <w:t xml:space="preserve"> - </w:t>
            </w:r>
            <m:oMath>
              <m:r>
                <w:rPr>
                  <w:rFonts w:ascii="Cambria Math" w:eastAsiaTheme="minorEastAsia" w:hAnsi="Cambria Math"/>
                </w:rPr>
                <m:t>68.6 Gy (±2.6%)</m:t>
              </m:r>
            </m:oMath>
          </w:p>
        </w:tc>
        <w:tc>
          <w:tcPr>
            <w:tcW w:w="1750" w:type="dxa"/>
          </w:tcPr>
          <w:p w14:paraId="1999E128" w14:textId="09F5B9FE" w:rsidR="00AA2582" w:rsidRDefault="008A0353" w:rsidP="00212362">
            <w:pPr>
              <w:jc w:val="center"/>
            </w:pPr>
            <w:r>
              <w:t>312</w:t>
            </w:r>
            <w:r w:rsidR="00AA2582">
              <w:t xml:space="preserve"> – 2</w:t>
            </w:r>
            <w:r>
              <w:t>0,589</w:t>
            </w:r>
          </w:p>
        </w:tc>
      </w:tr>
      <w:tr w:rsidR="00AA2582" w14:paraId="1E98E1F4" w14:textId="77777777" w:rsidTr="3C62CA40">
        <w:tc>
          <w:tcPr>
            <w:tcW w:w="1624" w:type="dxa"/>
          </w:tcPr>
          <w:p w14:paraId="605B26D7" w14:textId="6A210CA7" w:rsidR="00AA2582" w:rsidRDefault="00AA2582" w:rsidP="00212362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14:paraId="7E8DC500" w14:textId="57C0F24B" w:rsidR="00AA2582" w:rsidRDefault="003F74DF" w:rsidP="00212362">
            <w:pPr>
              <w:jc w:val="center"/>
              <w:rPr>
                <w:rFonts w:ascii="Aptos" w:eastAsia="Aptos" w:hAnsi="Aptos" w:cs="Times New Roman"/>
              </w:rPr>
            </w:pPr>
            <w:r w:rsidRPr="3C62CA40">
              <w:rPr>
                <w:rFonts w:ascii="Aptos" w:eastAsia="Aptos" w:hAnsi="Aptos" w:cs="Times New Roman"/>
              </w:rPr>
              <w:t>2.</w:t>
            </w:r>
            <w:r w:rsidR="1EBA0748" w:rsidRPr="3C62CA40">
              <w:rPr>
                <w:rFonts w:ascii="Aptos" w:eastAsia="Aptos" w:hAnsi="Aptos" w:cs="Times New Roman"/>
              </w:rPr>
              <w:t>2</w:t>
            </w:r>
          </w:p>
        </w:tc>
        <w:tc>
          <w:tcPr>
            <w:tcW w:w="4275" w:type="dxa"/>
          </w:tcPr>
          <w:p w14:paraId="23EDEC3C" w14:textId="4506A2FE" w:rsidR="00AA2582" w:rsidRDefault="00AA2582" w:rsidP="00212362">
            <w:pPr>
              <w:jc w:val="center"/>
            </w:pPr>
            <m:oMath>
              <m:r>
                <w:rPr>
                  <w:rFonts w:ascii="Cambria Math" w:hAnsi="Cambria Math"/>
                </w:rPr>
                <m:t>1.0 Gy (±4.0%)</m:t>
              </m:r>
            </m:oMath>
            <w:r>
              <w:rPr>
                <w:rFonts w:eastAsiaTheme="minorEastAsia"/>
              </w:rPr>
              <w:t xml:space="preserve"> - </w:t>
            </w:r>
            <m:oMath>
              <m:r>
                <w:rPr>
                  <w:rFonts w:ascii="Cambria Math" w:eastAsiaTheme="minorEastAsia" w:hAnsi="Cambria Math"/>
                </w:rPr>
                <m:t>28.4 Gy (±2.6%)</m:t>
              </m:r>
            </m:oMath>
          </w:p>
        </w:tc>
        <w:tc>
          <w:tcPr>
            <w:tcW w:w="1750" w:type="dxa"/>
          </w:tcPr>
          <w:p w14:paraId="798C8360" w14:textId="22163334" w:rsidR="00AA2582" w:rsidRDefault="00AA2582" w:rsidP="00212362">
            <w:pPr>
              <w:jc w:val="center"/>
            </w:pPr>
            <w:r>
              <w:t>3</w:t>
            </w:r>
            <w:r w:rsidR="00077163">
              <w:t>03</w:t>
            </w:r>
            <w:r>
              <w:t xml:space="preserve"> – </w:t>
            </w:r>
            <w:r w:rsidR="00077163">
              <w:t>8,509</w:t>
            </w:r>
          </w:p>
        </w:tc>
      </w:tr>
      <w:tr w:rsidR="00AA2582" w14:paraId="4424C936" w14:textId="77777777" w:rsidTr="3C62CA40">
        <w:tc>
          <w:tcPr>
            <w:tcW w:w="1624" w:type="dxa"/>
          </w:tcPr>
          <w:p w14:paraId="0C3AD905" w14:textId="5247F34F" w:rsidR="00AA2582" w:rsidRDefault="00AA2582" w:rsidP="00212362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14:paraId="2FA1C5A5" w14:textId="3DB5111B" w:rsidR="00AA2582" w:rsidRDefault="00E70A31" w:rsidP="00212362">
            <w:pPr>
              <w:jc w:val="center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2.</w:t>
            </w:r>
            <w:r w:rsidR="003F74DF">
              <w:rPr>
                <w:rFonts w:ascii="Aptos" w:eastAsia="Aptos" w:hAnsi="Aptos" w:cs="Times New Roman"/>
              </w:rPr>
              <w:t>2</w:t>
            </w:r>
          </w:p>
        </w:tc>
        <w:tc>
          <w:tcPr>
            <w:tcW w:w="4275" w:type="dxa"/>
          </w:tcPr>
          <w:p w14:paraId="48A4455F" w14:textId="746EA598" w:rsidR="00AA2582" w:rsidRDefault="009D21A1" w:rsidP="00212362">
            <w:pPr>
              <w:jc w:val="center"/>
            </w:pPr>
            <m:oMath>
              <m:r>
                <w:rPr>
                  <w:rFonts w:ascii="Cambria Math" w:hAnsi="Cambria Math"/>
                </w:rPr>
                <m:t>1.0 Gy (±2.9%)</m:t>
              </m:r>
            </m:oMath>
            <w:r w:rsidR="00AA2582">
              <w:rPr>
                <w:rFonts w:eastAsiaTheme="minorEastAsia"/>
              </w:rPr>
              <w:t xml:space="preserve"> - </w:t>
            </w:r>
            <m:oMath>
              <m:r>
                <w:rPr>
                  <w:rFonts w:ascii="Cambria Math" w:eastAsiaTheme="minorEastAsia" w:hAnsi="Cambria Math"/>
                </w:rPr>
                <m:t>26.1 Gy (±2.3%)</m:t>
              </m:r>
            </m:oMath>
          </w:p>
        </w:tc>
        <w:tc>
          <w:tcPr>
            <w:tcW w:w="1750" w:type="dxa"/>
          </w:tcPr>
          <w:p w14:paraId="61062776" w14:textId="05B92F6E" w:rsidR="00AA2582" w:rsidRDefault="00077163" w:rsidP="00212362">
            <w:pPr>
              <w:jc w:val="center"/>
            </w:pPr>
            <w:r>
              <w:t xml:space="preserve">290 </w:t>
            </w:r>
            <w:r w:rsidR="00AA2582">
              <w:t xml:space="preserve">– </w:t>
            </w:r>
            <w:r>
              <w:t>7,814</w:t>
            </w:r>
          </w:p>
        </w:tc>
      </w:tr>
      <w:tr w:rsidR="00AA2582" w14:paraId="75D3213B" w14:textId="77777777" w:rsidTr="3C62CA40">
        <w:tc>
          <w:tcPr>
            <w:tcW w:w="1624" w:type="dxa"/>
          </w:tcPr>
          <w:p w14:paraId="2BFA41B9" w14:textId="2F4E97EA" w:rsidR="00AA2582" w:rsidRDefault="00AA2582" w:rsidP="00212362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14:paraId="5CE8B8EC" w14:textId="658497CC" w:rsidR="00AA2582" w:rsidRDefault="00E70A31" w:rsidP="00212362">
            <w:pPr>
              <w:jc w:val="center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2.2</w:t>
            </w:r>
          </w:p>
        </w:tc>
        <w:tc>
          <w:tcPr>
            <w:tcW w:w="4275" w:type="dxa"/>
          </w:tcPr>
          <w:p w14:paraId="3AB81140" w14:textId="7FC7BBF1" w:rsidR="00AA2582" w:rsidRPr="00212362" w:rsidRDefault="00AA2582" w:rsidP="00212362">
            <w:pPr>
              <w:jc w:val="center"/>
              <w:rPr>
                <w:vertAlign w:val="subscript"/>
              </w:rPr>
            </w:pPr>
            <m:oMath>
              <m:r>
                <w:rPr>
                  <w:rFonts w:ascii="Cambria Math" w:hAnsi="Cambria Math"/>
                </w:rPr>
                <m:t>0.7 Gy (±2.6%)</m:t>
              </m:r>
            </m:oMath>
            <w:r>
              <w:rPr>
                <w:rFonts w:eastAsiaTheme="minorEastAsia"/>
              </w:rPr>
              <w:t xml:space="preserve"> - </w:t>
            </w:r>
            <m:oMath>
              <m:r>
                <w:rPr>
                  <w:rFonts w:ascii="Cambria Math" w:eastAsiaTheme="minorEastAsia" w:hAnsi="Cambria Math"/>
                </w:rPr>
                <m:t>8.8 Gy (±2.9%)</m:t>
              </m:r>
            </m:oMath>
          </w:p>
        </w:tc>
        <w:tc>
          <w:tcPr>
            <w:tcW w:w="1750" w:type="dxa"/>
          </w:tcPr>
          <w:p w14:paraId="427AA32F" w14:textId="67F6C0DE" w:rsidR="00AA2582" w:rsidRDefault="00AA2582" w:rsidP="00212362">
            <w:pPr>
              <w:jc w:val="center"/>
            </w:pPr>
            <w:r>
              <w:t>2</w:t>
            </w:r>
            <w:r w:rsidR="00EE79D6">
              <w:t>20</w:t>
            </w:r>
            <w:r>
              <w:t xml:space="preserve"> – </w:t>
            </w:r>
            <w:r w:rsidR="00EE79D6">
              <w:t>2,631</w:t>
            </w:r>
          </w:p>
        </w:tc>
      </w:tr>
    </w:tbl>
    <w:p w14:paraId="55D34AD2" w14:textId="4FABBAB8" w:rsidR="00212362" w:rsidRDefault="00212362"/>
    <w:p w14:paraId="513DA639" w14:textId="452143D6" w:rsidR="00212362" w:rsidRDefault="008B6D9C" w:rsidP="00212362">
      <w:r>
        <w:t>Conventional</w:t>
      </w:r>
      <w:r w:rsidR="00212362">
        <w:t xml:space="preserve"> Dose </w:t>
      </w:r>
      <w:r>
        <w:t>Rates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0"/>
        <w:gridCol w:w="1675"/>
        <w:gridCol w:w="4391"/>
        <w:gridCol w:w="1634"/>
      </w:tblGrid>
      <w:tr w:rsidR="003F74DF" w14:paraId="7CF6F98F" w14:textId="77777777" w:rsidTr="003F74DF">
        <w:tc>
          <w:tcPr>
            <w:tcW w:w="1650" w:type="dxa"/>
          </w:tcPr>
          <w:p w14:paraId="451EB7F1" w14:textId="77777777" w:rsidR="003F74DF" w:rsidRDefault="003F74DF">
            <w:pPr>
              <w:jc w:val="center"/>
            </w:pPr>
            <w:r>
              <w:t>Circular Diameter Field Size (cm)</w:t>
            </w:r>
          </w:p>
        </w:tc>
        <w:tc>
          <w:tcPr>
            <w:tcW w:w="1675" w:type="dxa"/>
          </w:tcPr>
          <w:p w14:paraId="7C2BE1FC" w14:textId="77777777" w:rsidR="003F74DF" w:rsidRDefault="003F74DF" w:rsidP="003F74DF">
            <w:pPr>
              <w:jc w:val="center"/>
            </w:pPr>
            <w:r>
              <w:t>Approx Depth of 80% dose</w:t>
            </w:r>
          </w:p>
          <w:p w14:paraId="5634F001" w14:textId="3A896BEC" w:rsidR="003F74DF" w:rsidRDefault="003F74DF" w:rsidP="003F74DF">
            <w:pPr>
              <w:jc w:val="center"/>
            </w:pPr>
            <w:r>
              <w:t>(cm)</w:t>
            </w:r>
          </w:p>
        </w:tc>
        <w:tc>
          <w:tcPr>
            <w:tcW w:w="4391" w:type="dxa"/>
          </w:tcPr>
          <w:p w14:paraId="46836D38" w14:textId="0D858466" w:rsidR="003F74DF" w:rsidRDefault="003F74DF">
            <w:pPr>
              <w:jc w:val="center"/>
            </w:pPr>
            <w:r>
              <w:t>Dose / pulse</w:t>
            </w:r>
          </w:p>
          <w:p w14:paraId="3B01E0ED" w14:textId="5789FD8A" w:rsidR="003F74DF" w:rsidRDefault="003F74DF">
            <w:pPr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Gy (±ΔD%)</m:t>
                </m:r>
              </m:oMath>
            </m:oMathPara>
          </w:p>
        </w:tc>
        <w:tc>
          <w:tcPr>
            <w:tcW w:w="1634" w:type="dxa"/>
          </w:tcPr>
          <w:p w14:paraId="521EA6EF" w14:textId="77777777" w:rsidR="003F74DF" w:rsidRDefault="003F74DF">
            <w:pPr>
              <w:jc w:val="center"/>
            </w:pPr>
            <w:r>
              <w:t>Dose Rate (Gy/s)</w:t>
            </w:r>
          </w:p>
        </w:tc>
      </w:tr>
      <w:tr w:rsidR="003F74DF" w14:paraId="0A58A3B3" w14:textId="77777777" w:rsidTr="003F74DF">
        <w:tc>
          <w:tcPr>
            <w:tcW w:w="1650" w:type="dxa"/>
          </w:tcPr>
          <w:p w14:paraId="29D0E1E1" w14:textId="77777777" w:rsidR="003F74DF" w:rsidRDefault="003F74DF">
            <w:pPr>
              <w:jc w:val="center"/>
            </w:pPr>
            <w:r>
              <w:t>OPEN</w:t>
            </w:r>
          </w:p>
        </w:tc>
        <w:tc>
          <w:tcPr>
            <w:tcW w:w="1675" w:type="dxa"/>
          </w:tcPr>
          <w:p w14:paraId="34ED8226" w14:textId="1549F9E3" w:rsidR="003F74DF" w:rsidRDefault="00F44DF3" w:rsidP="00F44DF3">
            <w:pPr>
              <w:jc w:val="center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2.5</w:t>
            </w:r>
          </w:p>
        </w:tc>
        <w:tc>
          <w:tcPr>
            <w:tcW w:w="4391" w:type="dxa"/>
          </w:tcPr>
          <w:p w14:paraId="4D764330" w14:textId="6A21FCD6" w:rsidR="003F74DF" w:rsidRDefault="003F74DF">
            <m:oMathPara>
              <m:oMath>
                <m:r>
                  <w:rPr>
                    <w:rFonts w:ascii="Cambria Math" w:hAnsi="Cambria Math"/>
                  </w:rPr>
                  <m:t>0.051 Gy (±0.01%)</m:t>
                </m:r>
              </m:oMath>
            </m:oMathPara>
          </w:p>
        </w:tc>
        <w:tc>
          <w:tcPr>
            <w:tcW w:w="1634" w:type="dxa"/>
          </w:tcPr>
          <w:p w14:paraId="4CFC6918" w14:textId="7D2AFDE8" w:rsidR="003F74DF" w:rsidRDefault="003F74DF">
            <w:pPr>
              <w:jc w:val="center"/>
            </w:pPr>
            <w:r>
              <w:t>0.51</w:t>
            </w:r>
          </w:p>
        </w:tc>
      </w:tr>
      <w:tr w:rsidR="003F74DF" w14:paraId="0ACADD3A" w14:textId="77777777" w:rsidTr="003F74DF">
        <w:tc>
          <w:tcPr>
            <w:tcW w:w="1650" w:type="dxa"/>
          </w:tcPr>
          <w:p w14:paraId="058CC5AD" w14:textId="77777777" w:rsidR="003F74DF" w:rsidRDefault="003F74DF">
            <w:pPr>
              <w:jc w:val="center"/>
            </w:pPr>
            <w:r>
              <w:t>2</w:t>
            </w:r>
          </w:p>
        </w:tc>
        <w:tc>
          <w:tcPr>
            <w:tcW w:w="1675" w:type="dxa"/>
          </w:tcPr>
          <w:p w14:paraId="3D06815F" w14:textId="7D3EBE8B" w:rsidR="003F74DF" w:rsidRDefault="00F44DF3" w:rsidP="00F44DF3">
            <w:pPr>
              <w:jc w:val="center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1.7</w:t>
            </w:r>
          </w:p>
        </w:tc>
        <w:tc>
          <w:tcPr>
            <w:tcW w:w="4391" w:type="dxa"/>
          </w:tcPr>
          <w:p w14:paraId="04882171" w14:textId="4114261A" w:rsidR="003F74DF" w:rsidRDefault="003F74DF">
            <m:oMathPara>
              <m:oMath>
                <m:r>
                  <w:rPr>
                    <w:rFonts w:ascii="Cambria Math" w:hAnsi="Cambria Math"/>
                  </w:rPr>
                  <m:t>0.089 Gy (±0.02%)</m:t>
                </m:r>
              </m:oMath>
            </m:oMathPara>
          </w:p>
        </w:tc>
        <w:tc>
          <w:tcPr>
            <w:tcW w:w="1634" w:type="dxa"/>
          </w:tcPr>
          <w:p w14:paraId="7577AA3D" w14:textId="7863CEE3" w:rsidR="003F74DF" w:rsidRDefault="003F74DF">
            <w:pPr>
              <w:jc w:val="center"/>
            </w:pPr>
            <w:r>
              <w:t>0.89</w:t>
            </w:r>
          </w:p>
        </w:tc>
      </w:tr>
      <w:tr w:rsidR="003F74DF" w14:paraId="1F6F78D0" w14:textId="77777777" w:rsidTr="003F74DF">
        <w:tc>
          <w:tcPr>
            <w:tcW w:w="1650" w:type="dxa"/>
          </w:tcPr>
          <w:p w14:paraId="23959F50" w14:textId="77777777" w:rsidR="003F74DF" w:rsidRDefault="003F74DF">
            <w:pPr>
              <w:jc w:val="center"/>
            </w:pPr>
            <w:r>
              <w:t>5</w:t>
            </w:r>
          </w:p>
        </w:tc>
        <w:tc>
          <w:tcPr>
            <w:tcW w:w="1675" w:type="dxa"/>
          </w:tcPr>
          <w:p w14:paraId="1D4042B4" w14:textId="0DE30629" w:rsidR="003F74DF" w:rsidRDefault="00F44DF3" w:rsidP="00F44DF3">
            <w:pPr>
              <w:jc w:val="center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2.0</w:t>
            </w:r>
          </w:p>
        </w:tc>
        <w:tc>
          <w:tcPr>
            <w:tcW w:w="4391" w:type="dxa"/>
          </w:tcPr>
          <w:p w14:paraId="3E0D7E1B" w14:textId="787435C8" w:rsidR="003F74DF" w:rsidRDefault="003F74DF">
            <m:oMathPara>
              <m:oMath>
                <m:r>
                  <w:rPr>
                    <w:rFonts w:ascii="Cambria Math" w:hAnsi="Cambria Math"/>
                  </w:rPr>
                  <m:t>0.086 Gy (±0.13%)</m:t>
                </m:r>
              </m:oMath>
            </m:oMathPara>
          </w:p>
        </w:tc>
        <w:tc>
          <w:tcPr>
            <w:tcW w:w="1634" w:type="dxa"/>
          </w:tcPr>
          <w:p w14:paraId="26AB9492" w14:textId="40CE2228" w:rsidR="003F74DF" w:rsidRDefault="003F74DF">
            <w:pPr>
              <w:jc w:val="center"/>
            </w:pPr>
            <w:r>
              <w:t>0.86</w:t>
            </w:r>
          </w:p>
        </w:tc>
      </w:tr>
      <w:tr w:rsidR="003F74DF" w14:paraId="72234693" w14:textId="77777777" w:rsidTr="003F74DF">
        <w:tc>
          <w:tcPr>
            <w:tcW w:w="1650" w:type="dxa"/>
          </w:tcPr>
          <w:p w14:paraId="127A79E3" w14:textId="77777777" w:rsidR="003F74DF" w:rsidRDefault="003F74DF">
            <w:pPr>
              <w:jc w:val="center"/>
            </w:pPr>
            <w:r>
              <w:t>6</w:t>
            </w:r>
          </w:p>
        </w:tc>
        <w:tc>
          <w:tcPr>
            <w:tcW w:w="1675" w:type="dxa"/>
          </w:tcPr>
          <w:p w14:paraId="33FAA50D" w14:textId="0745E9F0" w:rsidR="003F74DF" w:rsidRDefault="008F6B0D" w:rsidP="00F44DF3">
            <w:pPr>
              <w:jc w:val="center"/>
              <w:rPr>
                <w:rFonts w:ascii="Aptos" w:eastAsia="Times New Roman" w:hAnsi="Aptos" w:cs="Times New Roman"/>
              </w:rPr>
            </w:pPr>
            <w:r>
              <w:rPr>
                <w:rFonts w:ascii="Aptos" w:eastAsia="Times New Roman" w:hAnsi="Aptos" w:cs="Times New Roman"/>
              </w:rPr>
              <w:t>2.0</w:t>
            </w:r>
          </w:p>
        </w:tc>
        <w:tc>
          <w:tcPr>
            <w:tcW w:w="4391" w:type="dxa"/>
          </w:tcPr>
          <w:p w14:paraId="7FA2C763" w14:textId="09699EB8" w:rsidR="003F74DF" w:rsidRDefault="003F74DF">
            <m:oMathPara>
              <m:oMath>
                <m:r>
                  <w:rPr>
                    <w:rFonts w:ascii="Cambria Math" w:hAnsi="Cambria Math"/>
                  </w:rPr>
                  <m:t>0.084 Gy (±0.02%)</m:t>
                </m:r>
              </m:oMath>
            </m:oMathPara>
          </w:p>
        </w:tc>
        <w:tc>
          <w:tcPr>
            <w:tcW w:w="1634" w:type="dxa"/>
          </w:tcPr>
          <w:p w14:paraId="22C81D93" w14:textId="4537B6C0" w:rsidR="003F74DF" w:rsidRDefault="003F74DF">
            <w:pPr>
              <w:jc w:val="center"/>
            </w:pPr>
            <w:r>
              <w:t>0.84</w:t>
            </w:r>
          </w:p>
        </w:tc>
      </w:tr>
      <w:tr w:rsidR="003F74DF" w14:paraId="4F395D74" w14:textId="77777777" w:rsidTr="003F74DF">
        <w:tc>
          <w:tcPr>
            <w:tcW w:w="1650" w:type="dxa"/>
          </w:tcPr>
          <w:p w14:paraId="4E575BC1" w14:textId="77777777" w:rsidR="003F74DF" w:rsidRDefault="003F74DF">
            <w:pPr>
              <w:jc w:val="center"/>
            </w:pPr>
            <w:r>
              <w:t>10</w:t>
            </w:r>
          </w:p>
        </w:tc>
        <w:tc>
          <w:tcPr>
            <w:tcW w:w="1675" w:type="dxa"/>
          </w:tcPr>
          <w:p w14:paraId="4B9E60DA" w14:textId="24007D69" w:rsidR="003F74DF" w:rsidRPr="008F6B0D" w:rsidRDefault="008F6B0D" w:rsidP="00F44DF3">
            <w:pPr>
              <w:jc w:val="center"/>
              <w:rPr>
                <w:rFonts w:ascii="Aptos" w:eastAsia="Times New Roman" w:hAnsi="Aptos" w:cs="Times New Roman"/>
              </w:rPr>
            </w:pPr>
            <w:r w:rsidRPr="008F6B0D">
              <w:rPr>
                <w:rFonts w:ascii="Aptos" w:eastAsia="Times New Roman" w:hAnsi="Aptos" w:cs="Times New Roman"/>
              </w:rPr>
              <w:t>2.0</w:t>
            </w:r>
          </w:p>
        </w:tc>
        <w:tc>
          <w:tcPr>
            <w:tcW w:w="4391" w:type="dxa"/>
          </w:tcPr>
          <w:p w14:paraId="0867D9C0" w14:textId="505E4588" w:rsidR="003F74DF" w:rsidRPr="00212362" w:rsidRDefault="003F74DF">
            <w:pPr>
              <w:rPr>
                <w:vertAlign w:val="subscript"/>
              </w:rPr>
            </w:pPr>
            <m:oMathPara>
              <m:oMath>
                <m:r>
                  <w:rPr>
                    <w:rFonts w:ascii="Cambria Math" w:hAnsi="Cambria Math"/>
                    <w:vertAlign w:val="subscript"/>
                  </w:rPr>
                  <m:t>0.058 Gy (±0.02%)</m:t>
                </m:r>
              </m:oMath>
            </m:oMathPara>
          </w:p>
        </w:tc>
        <w:tc>
          <w:tcPr>
            <w:tcW w:w="1634" w:type="dxa"/>
          </w:tcPr>
          <w:p w14:paraId="13195E0A" w14:textId="7AE3393B" w:rsidR="003F74DF" w:rsidRDefault="003F74DF">
            <w:pPr>
              <w:jc w:val="center"/>
            </w:pPr>
            <w:r>
              <w:t>0.58</w:t>
            </w:r>
          </w:p>
        </w:tc>
      </w:tr>
    </w:tbl>
    <w:p w14:paraId="66C31157" w14:textId="77777777" w:rsidR="00212362" w:rsidRDefault="00212362" w:rsidP="00212362"/>
    <w:p w14:paraId="7B99AAE2" w14:textId="77777777" w:rsidR="00212362" w:rsidRDefault="00212362"/>
    <w:sectPr w:rsidR="00212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62"/>
    <w:rsid w:val="00000A4A"/>
    <w:rsid w:val="000500F0"/>
    <w:rsid w:val="00073431"/>
    <w:rsid w:val="00077163"/>
    <w:rsid w:val="00091A14"/>
    <w:rsid w:val="000B55CE"/>
    <w:rsid w:val="000C5868"/>
    <w:rsid w:val="00212362"/>
    <w:rsid w:val="002727D9"/>
    <w:rsid w:val="002C1238"/>
    <w:rsid w:val="00335B2D"/>
    <w:rsid w:val="003C7423"/>
    <w:rsid w:val="003F74DF"/>
    <w:rsid w:val="00412C8F"/>
    <w:rsid w:val="00435842"/>
    <w:rsid w:val="00500C30"/>
    <w:rsid w:val="00593576"/>
    <w:rsid w:val="006E5732"/>
    <w:rsid w:val="00717526"/>
    <w:rsid w:val="008A0353"/>
    <w:rsid w:val="008B6D9C"/>
    <w:rsid w:val="008E1754"/>
    <w:rsid w:val="008F6B0D"/>
    <w:rsid w:val="00927CB8"/>
    <w:rsid w:val="0097187D"/>
    <w:rsid w:val="00996416"/>
    <w:rsid w:val="009D21A1"/>
    <w:rsid w:val="00A0106D"/>
    <w:rsid w:val="00A05023"/>
    <w:rsid w:val="00A074D8"/>
    <w:rsid w:val="00A66767"/>
    <w:rsid w:val="00AA2582"/>
    <w:rsid w:val="00AA7DF3"/>
    <w:rsid w:val="00AD6E86"/>
    <w:rsid w:val="00AE2086"/>
    <w:rsid w:val="00AF5CF2"/>
    <w:rsid w:val="00B1368F"/>
    <w:rsid w:val="00BB7E51"/>
    <w:rsid w:val="00C814C7"/>
    <w:rsid w:val="00D04C90"/>
    <w:rsid w:val="00D22B9D"/>
    <w:rsid w:val="00E45CFD"/>
    <w:rsid w:val="00E5448F"/>
    <w:rsid w:val="00E70A31"/>
    <w:rsid w:val="00E834EF"/>
    <w:rsid w:val="00EE79D6"/>
    <w:rsid w:val="00F25BE5"/>
    <w:rsid w:val="00F311D6"/>
    <w:rsid w:val="00F371CD"/>
    <w:rsid w:val="00F44DF3"/>
    <w:rsid w:val="1EBA0748"/>
    <w:rsid w:val="3C62CA40"/>
    <w:rsid w:val="5AEF43CD"/>
    <w:rsid w:val="72C1E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6A87B"/>
  <w15:chartTrackingRefBased/>
  <w15:docId w15:val="{DAEFA061-7257-407A-AC0E-12EDBBE8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3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3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3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3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3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3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3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3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3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3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3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236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c7da44-3b21-4048-9141-da5b6d3b8b13">
      <Terms xmlns="http://schemas.microsoft.com/office/infopath/2007/PartnerControls"/>
    </lcf76f155ced4ddcb4097134ff3c332f>
    <TaxCatchAll xmlns="d8988c50-6580-41e2-b2a5-fe091e8bb6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175215337544F92CF671AA002C0D2" ma:contentTypeVersion="18" ma:contentTypeDescription="Create a new document." ma:contentTypeScope="" ma:versionID="fced5318f44a33b495454ab008a30ead">
  <xsd:schema xmlns:xsd="http://www.w3.org/2001/XMLSchema" xmlns:xs="http://www.w3.org/2001/XMLSchema" xmlns:p="http://schemas.microsoft.com/office/2006/metadata/properties" xmlns:ns2="fcc7da44-3b21-4048-9141-da5b6d3b8b13" xmlns:ns3="d8988c50-6580-41e2-b2a5-fe091e8bb645" targetNamespace="http://schemas.microsoft.com/office/2006/metadata/properties" ma:root="true" ma:fieldsID="37e0eb4d70f6d3e2fb3a76714de3a6c9" ns2:_="" ns3:_="">
    <xsd:import namespace="fcc7da44-3b21-4048-9141-da5b6d3b8b13"/>
    <xsd:import namespace="d8988c50-6580-41e2-b2a5-fe091e8bb6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7da44-3b21-4048-9141-da5b6d3b8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88c50-6580-41e2-b2a5-fe091e8bb6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098a7d-ee7d-4deb-ad9f-33e8351f158e}" ma:internalName="TaxCatchAll" ma:showField="CatchAllData" ma:web="d8988c50-6580-41e2-b2a5-fe091e8bb6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09D74-0290-4373-8196-7FA8FDE994C5}">
  <ds:schemaRefs>
    <ds:schemaRef ds:uri="http://schemas.microsoft.com/office/2006/metadata/properties"/>
    <ds:schemaRef ds:uri="http://schemas.microsoft.com/office/infopath/2007/PartnerControls"/>
    <ds:schemaRef ds:uri="fcc7da44-3b21-4048-9141-da5b6d3b8b13"/>
    <ds:schemaRef ds:uri="d8988c50-6580-41e2-b2a5-fe091e8bb645"/>
  </ds:schemaRefs>
</ds:datastoreItem>
</file>

<file path=customXml/itemProps2.xml><?xml version="1.0" encoding="utf-8"?>
<ds:datastoreItem xmlns:ds="http://schemas.openxmlformats.org/officeDocument/2006/customXml" ds:itemID="{FA9DDF32-988B-4745-8EAB-375ED5694A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38DC7-EAA9-4C24-BCFA-D4EE5FC94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7da44-3b21-4048-9141-da5b6d3b8b13"/>
    <ds:schemaRef ds:uri="d8988c50-6580-41e2-b2a5-fe091e8bb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599</Characters>
  <Application>Microsoft Office Word</Application>
  <DocSecurity>4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St-Aubin, Joel J</dc:creator>
  <cp:keywords/>
  <dc:description/>
  <cp:lastModifiedBy>St-Aubin, Joel J</cp:lastModifiedBy>
  <cp:revision>38</cp:revision>
  <dcterms:created xsi:type="dcterms:W3CDTF">2025-04-30T22:02:00Z</dcterms:created>
  <dcterms:modified xsi:type="dcterms:W3CDTF">2025-05-19T21:31:00Z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0x010100CE0175215337544F92CF671AA002C0D2</vt:lpwstr>
  </property>
  <property fmtid="{D5CDD505-2E9C-101B-9397-08002B2CF9AE}" pid="3" name="MediaServiceImageTags">
    <vt:lpwstr/>
  </property>
</Properties>
</file>